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B78" w:rsidRDefault="00FC7A26">
      <w:r>
        <w:t>Overview of Selection Process:</w:t>
      </w:r>
    </w:p>
    <w:p w:rsidR="00F21814" w:rsidRDefault="00F21814">
      <w:r>
        <w:tab/>
        <w:t xml:space="preserve">For each component within each of the two condition </w:t>
      </w:r>
      <w:r w:rsidR="003A0EB2">
        <w:t>categories</w:t>
      </w:r>
      <w:r>
        <w:t xml:space="preserve"> (HP/IP and LP) there is a three-phase process that the group of </w:t>
      </w:r>
      <w:r w:rsidR="00845B8D">
        <w:t xml:space="preserve">possible </w:t>
      </w:r>
      <w:r>
        <w:t>materials will be taken through.  Materials will be eliminated at each phase if they do not meet the requirements or are on the low end of the ranking scale.  The general outline for the selection process is as follows:</w:t>
      </w:r>
    </w:p>
    <w:p w:rsidR="00FC7A26" w:rsidRDefault="00FC7A26">
      <w:r>
        <w:rPr>
          <w:noProof/>
        </w:rPr>
        <w:drawing>
          <wp:inline distT="0" distB="0" distL="0" distR="0">
            <wp:extent cx="5038725" cy="2847975"/>
            <wp:effectExtent l="38100" t="0" r="476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F21814" w:rsidRDefault="0038411B">
      <w:r>
        <w:rPr>
          <w:noProof/>
        </w:rPr>
        <w:pict>
          <v:shapetype id="_x0000_t202" coordsize="21600,21600" o:spt="202" path="m,l,21600r21600,l21600,xe">
            <v:stroke joinstyle="miter"/>
            <v:path gradientshapeok="t" o:connecttype="rect"/>
          </v:shapetype>
          <v:shape id="_x0000_s1028" type="#_x0000_t202" style="position:absolute;margin-left:335.1pt;margin-top:54.3pt;width:46.25pt;height:20.8pt;z-index:251661312;mso-width-relative:margin;mso-height-relative:margin">
            <v:textbox>
              <w:txbxContent>
                <w:p w:rsidR="00F21814" w:rsidRDefault="00F21814" w:rsidP="00F21814">
                  <w:pPr>
                    <w:jc w:val="center"/>
                  </w:pPr>
                  <w:r>
                    <w:t>LP</w:t>
                  </w:r>
                </w:p>
              </w:txbxContent>
            </v:textbox>
          </v:shape>
        </w:pict>
      </w:r>
      <w:r>
        <w:rPr>
          <w:noProof/>
          <w:lang w:eastAsia="zh-TW"/>
        </w:rPr>
        <w:pict>
          <v:shape id="_x0000_s1027" type="#_x0000_t202" style="position:absolute;margin-left:75.9pt;margin-top:54.3pt;width:46.25pt;height:20.8pt;z-index:251660288;mso-width-relative:margin;mso-height-relative:margin">
            <v:textbox>
              <w:txbxContent>
                <w:p w:rsidR="00F21814" w:rsidRDefault="00F21814" w:rsidP="00F21814">
                  <w:pPr>
                    <w:jc w:val="center"/>
                  </w:pPr>
                  <w:r>
                    <w:t>HP/IP</w:t>
                  </w:r>
                </w:p>
              </w:txbxContent>
            </v:textbox>
          </v:shape>
        </w:pict>
      </w:r>
      <w:r w:rsidR="00F21814">
        <w:t>After selecting a material for each component within both the HP/IP turbine and the LP turbine we will look at the entire turbine together to assess the economic feasibility.  The entire process is described in the following diagram:</w:t>
      </w:r>
    </w:p>
    <w:p w:rsidR="00047B43" w:rsidRDefault="00047B43">
      <w:r>
        <w:br w:type="page"/>
      </w:r>
      <w:r w:rsidR="0038411B">
        <w:rPr>
          <w:noProof/>
        </w:rPr>
        <w:pict>
          <v:shape id="_x0000_s1051" type="#_x0000_t202" style="position:absolute;margin-left:140.35pt;margin-top:243.2pt;width:185.9pt;height:45.75pt;z-index:251684864;mso-width-relative:margin;mso-height-relative:margin">
            <v:textbox>
              <w:txbxContent>
                <w:p w:rsidR="008A57AA" w:rsidRDefault="008A57AA" w:rsidP="008A57AA">
                  <w:r>
                    <w:t>Econo</w:t>
                  </w:r>
                  <w:r w:rsidR="00845B8D">
                    <w:t>mic assessments of entire plant retrofit</w:t>
                  </w:r>
                  <w:r>
                    <w:t xml:space="preserve"> vs. new plant construction</w:t>
                  </w:r>
                </w:p>
              </w:txbxContent>
            </v:textbox>
          </v:shape>
        </w:pict>
      </w:r>
      <w:r w:rsidR="0038411B">
        <w:rPr>
          <w:noProof/>
        </w:rPr>
        <w:pict>
          <v:shapetype id="_x0000_t32" coordsize="21600,21600" o:spt="32" o:oned="t" path="m,l21600,21600e" filled="f">
            <v:path arrowok="t" fillok="f" o:connecttype="none"/>
            <o:lock v:ext="edit" shapetype="t"/>
          </v:shapetype>
          <v:shape id="_x0000_s1079" type="#_x0000_t32" style="position:absolute;margin-left:228.75pt;margin-top:223.7pt;width:0;height:19.7pt;z-index:251710464" o:connectortype="straight" strokeweight="4.5pt">
            <v:stroke endarrow="block"/>
          </v:shape>
        </w:pict>
      </w:r>
      <w:r w:rsidR="0038411B">
        <w:rPr>
          <w:noProof/>
        </w:rPr>
        <w:pict>
          <v:shape id="_x0000_s1080" type="#_x0000_t32" style="position:absolute;margin-left:97.5pt;margin-top:182.45pt;width:72.75pt;height:30.2pt;z-index:251711488" o:connectortype="straight">
            <v:stroke endarrow="block"/>
          </v:shape>
        </w:pict>
      </w:r>
      <w:r w:rsidR="0038411B">
        <w:rPr>
          <w:noProof/>
        </w:rPr>
        <w:pict>
          <v:shape id="_x0000_s1081" type="#_x0000_t32" style="position:absolute;margin-left:284.35pt;margin-top:182.45pt;width:81pt;height:30.2pt;flip:x;z-index:251712512" o:connectortype="straight">
            <v:stroke endarrow="block"/>
          </v:shape>
        </w:pict>
      </w:r>
      <w:r w:rsidR="0038411B">
        <w:rPr>
          <w:noProof/>
        </w:rPr>
        <w:pict>
          <v:shape id="_x0000_s1076" type="#_x0000_t32" style="position:absolute;margin-left:365.35pt;margin-top:131.45pt;width:0;height:30.95pt;z-index:251707392" o:connectortype="straight">
            <v:stroke endarrow="block"/>
          </v:shape>
        </w:pict>
      </w:r>
      <w:r w:rsidR="0038411B">
        <w:rPr>
          <w:noProof/>
        </w:rPr>
        <w:pict>
          <v:shape id="_x0000_s1078" type="#_x0000_t32" style="position:absolute;margin-left:365.35pt;margin-top:132.2pt;width:81pt;height:30.2pt;flip:x;z-index:251709440" o:connectortype="straight">
            <v:stroke endarrow="block"/>
          </v:shape>
        </w:pict>
      </w:r>
      <w:r w:rsidR="0038411B">
        <w:rPr>
          <w:noProof/>
        </w:rPr>
        <w:pict>
          <v:shape id="_x0000_s1077" type="#_x0000_t32" style="position:absolute;margin-left:285.15pt;margin-top:131.45pt;width:80.2pt;height:30.95pt;z-index:251708416" o:connectortype="straight">
            <v:stroke endarrow="block"/>
          </v:shape>
        </w:pict>
      </w:r>
      <w:r w:rsidR="0038411B">
        <w:rPr>
          <w:noProof/>
        </w:rPr>
        <w:pict>
          <v:shape id="_x0000_s1075" type="#_x0000_t32" style="position:absolute;margin-left:97.5pt;margin-top:131.45pt;width:81pt;height:30.2pt;flip:x;z-index:251706368" o:connectortype="straight">
            <v:stroke endarrow="block"/>
          </v:shape>
        </w:pict>
      </w:r>
      <w:r w:rsidR="0038411B">
        <w:rPr>
          <w:noProof/>
        </w:rPr>
        <w:pict>
          <v:shape id="_x0000_s1073" type="#_x0000_t32" style="position:absolute;margin-left:97.5pt;margin-top:130.7pt;width:0;height:30.95pt;z-index:251704320" o:connectortype="straight">
            <v:stroke endarrow="block"/>
          </v:shape>
        </w:pict>
      </w:r>
      <w:r w:rsidR="0038411B">
        <w:rPr>
          <w:noProof/>
        </w:rPr>
        <w:pict>
          <v:shape id="_x0000_s1074" type="#_x0000_t32" style="position:absolute;margin-left:17.3pt;margin-top:130.7pt;width:80.2pt;height:30.95pt;z-index:251705344" o:connectortype="straight">
            <v:stroke endarrow="block"/>
          </v:shape>
        </w:pict>
      </w:r>
      <w:r w:rsidR="0038411B">
        <w:rPr>
          <w:noProof/>
        </w:rPr>
        <w:pict>
          <v:shape id="_x0000_s1065" type="#_x0000_t32" style="position:absolute;margin-left:276.8pt;margin-top:93.4pt;width:0;height:16.15pt;z-index:251699200" o:connectortype="straight">
            <v:stroke endarrow="block"/>
          </v:shape>
        </w:pict>
      </w:r>
      <w:r w:rsidR="0038411B">
        <w:rPr>
          <w:noProof/>
        </w:rPr>
        <w:pict>
          <v:shape id="_x0000_s1064" type="#_x0000_t32" style="position:absolute;margin-left:357pt;margin-top:93.4pt;width:0;height:16.15pt;z-index:251698176" o:connectortype="straight">
            <v:stroke endarrow="block"/>
          </v:shape>
        </w:pict>
      </w:r>
      <w:r w:rsidR="0038411B">
        <w:rPr>
          <w:noProof/>
        </w:rPr>
        <w:pict>
          <v:shape id="_x0000_s1066" type="#_x0000_t32" style="position:absolute;margin-left:438pt;margin-top:94.15pt;width:0;height:16.15pt;z-index:251700224" o:connectortype="straight">
            <v:stroke endarrow="block"/>
          </v:shape>
        </w:pict>
      </w:r>
      <w:r w:rsidR="0038411B">
        <w:rPr>
          <w:noProof/>
        </w:rPr>
        <w:pict>
          <v:shape id="_x0000_s1068" type="#_x0000_t32" style="position:absolute;margin-left:276.8pt;margin-top:55.7pt;width:0;height:16.15pt;z-index:251702272" o:connectortype="straight">
            <v:stroke endarrow="block"/>
          </v:shape>
        </w:pict>
      </w:r>
      <w:r w:rsidR="0038411B">
        <w:rPr>
          <w:noProof/>
        </w:rPr>
        <w:pict>
          <v:shape id="_x0000_s1069" type="#_x0000_t32" style="position:absolute;margin-left:438pt;margin-top:56.45pt;width:0;height:16.15pt;z-index:251703296" o:connectortype="straight">
            <v:stroke endarrow="block"/>
          </v:shape>
        </w:pict>
      </w:r>
      <w:r w:rsidR="0038411B">
        <w:rPr>
          <w:noProof/>
        </w:rPr>
        <w:pict>
          <v:shape id="_x0000_s1067" type="#_x0000_t32" style="position:absolute;margin-left:357pt;margin-top:55.7pt;width:.05pt;height:16.15pt;z-index:251701248" o:connectortype="straight">
            <v:stroke endarrow="block"/>
          </v:shape>
        </w:pict>
      </w:r>
      <w:r w:rsidR="0038411B">
        <w:rPr>
          <w:noProof/>
        </w:rPr>
        <w:pict>
          <v:shape id="_x0000_s1061" type="#_x0000_t32" style="position:absolute;margin-left:97.5pt;margin-top:93.4pt;width:0;height:16.15pt;z-index:251695104" o:connectortype="straight">
            <v:stroke endarrow="block"/>
          </v:shape>
        </w:pict>
      </w:r>
      <w:r w:rsidR="0038411B">
        <w:rPr>
          <w:noProof/>
        </w:rPr>
        <w:pict>
          <v:shape id="_x0000_s1063" type="#_x0000_t32" style="position:absolute;margin-left:178.5pt;margin-top:94.15pt;width:0;height:16.15pt;z-index:251697152" o:connectortype="straight">
            <v:stroke endarrow="block"/>
          </v:shape>
        </w:pict>
      </w:r>
      <w:r w:rsidR="0038411B">
        <w:rPr>
          <w:noProof/>
        </w:rPr>
        <w:pict>
          <v:shape id="_x0000_s1062" type="#_x0000_t32" style="position:absolute;margin-left:17.3pt;margin-top:93.4pt;width:0;height:16.15pt;z-index:251696128" o:connectortype="straight">
            <v:stroke endarrow="block"/>
          </v:shape>
        </w:pict>
      </w:r>
      <w:r w:rsidR="0038411B">
        <w:rPr>
          <w:noProof/>
        </w:rPr>
        <w:pict>
          <v:shape id="_x0000_s1059" type="#_x0000_t32" style="position:absolute;margin-left:17.3pt;margin-top:55.7pt;width:0;height:16.15pt;z-index:251693056" o:connectortype="straight">
            <v:stroke endarrow="block"/>
          </v:shape>
        </w:pict>
      </w:r>
      <w:r w:rsidR="0038411B">
        <w:rPr>
          <w:noProof/>
        </w:rPr>
        <w:pict>
          <v:shape id="_x0000_s1058" type="#_x0000_t32" style="position:absolute;margin-left:97.5pt;margin-top:55.7pt;width:0;height:16.15pt;z-index:251692032" o:connectortype="straight">
            <v:stroke endarrow="block"/>
          </v:shape>
        </w:pict>
      </w:r>
      <w:r w:rsidR="0038411B">
        <w:rPr>
          <w:noProof/>
        </w:rPr>
        <w:pict>
          <v:shape id="_x0000_s1060" type="#_x0000_t32" style="position:absolute;margin-left:178.5pt;margin-top:56.45pt;width:0;height:16.15pt;z-index:251694080" o:connectortype="straight">
            <v:stroke endarrow="block"/>
          </v:shape>
        </w:pict>
      </w:r>
      <w:r w:rsidR="0038411B">
        <w:rPr>
          <w:noProof/>
        </w:rPr>
        <w:pict>
          <v:shape id="_x0000_s1055" type="#_x0000_t32" style="position:absolute;margin-left:357pt;margin-top:18.75pt;width:0;height:16.9pt;z-index:251688960" o:connectortype="straight">
            <v:stroke endarrow="block"/>
          </v:shape>
        </w:pict>
      </w:r>
      <w:r w:rsidR="0038411B">
        <w:rPr>
          <w:noProof/>
        </w:rPr>
        <w:pict>
          <v:shape id="_x0000_s1057" type="#_x0000_t32" style="position:absolute;margin-left:371.95pt;margin-top:18.75pt;width:66.05pt;height:16.9pt;z-index:251691008" o:connectortype="straight">
            <v:stroke endarrow="block"/>
          </v:shape>
        </w:pict>
      </w:r>
      <w:r w:rsidR="0038411B">
        <w:rPr>
          <w:noProof/>
        </w:rPr>
        <w:pict>
          <v:shape id="_x0000_s1056" type="#_x0000_t32" style="position:absolute;margin-left:276.8pt;margin-top:18.75pt;width:70.45pt;height:16.9pt;flip:x;z-index:251689984" o:connectortype="straight">
            <v:stroke endarrow="block"/>
          </v:shape>
        </w:pict>
      </w:r>
      <w:r w:rsidR="0038411B">
        <w:rPr>
          <w:noProof/>
        </w:rPr>
        <w:pict>
          <v:shape id="_x0000_s1054" type="#_x0000_t32" style="position:absolute;margin-left:112.45pt;margin-top:18.75pt;width:66.05pt;height:16.9pt;z-index:251687936" o:connectortype="straight">
            <v:stroke endarrow="block"/>
          </v:shape>
        </w:pict>
      </w:r>
      <w:r w:rsidR="0038411B">
        <w:rPr>
          <w:noProof/>
        </w:rPr>
        <w:pict>
          <v:shape id="_x0000_s1053" type="#_x0000_t32" style="position:absolute;margin-left:17.3pt;margin-top:18.75pt;width:70.45pt;height:16.9pt;flip:x;z-index:251686912" o:connectortype="straight">
            <v:stroke endarrow="block"/>
          </v:shape>
        </w:pict>
      </w:r>
      <w:r w:rsidR="0038411B">
        <w:rPr>
          <w:noProof/>
        </w:rPr>
        <w:pict>
          <v:shape id="_x0000_s1052" type="#_x0000_t32" style="position:absolute;margin-left:97.5pt;margin-top:18.75pt;width:0;height:16.9pt;z-index:251685888" o:connectortype="straight">
            <v:stroke endarrow="block"/>
          </v:shape>
        </w:pict>
      </w:r>
      <w:r w:rsidR="0038411B">
        <w:rPr>
          <w:noProof/>
        </w:rPr>
        <w:pict>
          <v:shape id="_x0000_s1050" type="#_x0000_t202" style="position:absolute;margin-left:170.25pt;margin-top:202.9pt;width:114.9pt;height:20.8pt;z-index:251683840;mso-width-relative:margin;mso-height-relative:margin">
            <v:textbox>
              <w:txbxContent>
                <w:p w:rsidR="008A57AA" w:rsidRDefault="008A57AA" w:rsidP="008A57AA">
                  <w:r>
                    <w:t>Entire Turbine Design</w:t>
                  </w:r>
                </w:p>
              </w:txbxContent>
            </v:textbox>
          </v:shape>
        </w:pict>
      </w:r>
      <w:r w:rsidR="0038411B">
        <w:rPr>
          <w:noProof/>
        </w:rPr>
        <w:pict>
          <v:shape id="_x0000_s1049" type="#_x0000_t202" style="position:absolute;margin-left:341.1pt;margin-top:161.65pt;width:51.65pt;height:20.8pt;z-index:251682816;mso-width-relative:margin;mso-height-relative:margin">
            <v:textbox>
              <w:txbxContent>
                <w:p w:rsidR="008A57AA" w:rsidRDefault="008A57AA" w:rsidP="008A57AA">
                  <w:r>
                    <w:t>Phase 3</w:t>
                  </w:r>
                </w:p>
              </w:txbxContent>
            </v:textbox>
          </v:shape>
        </w:pict>
      </w:r>
      <w:r w:rsidR="0038411B">
        <w:rPr>
          <w:noProof/>
        </w:rPr>
        <w:pict>
          <v:shape id="_x0000_s1048" type="#_x0000_t202" style="position:absolute;margin-left:75.9pt;margin-top:161.65pt;width:51.65pt;height:20.8pt;z-index:251681792;mso-width-relative:margin;mso-height-relative:margin">
            <v:textbox>
              <w:txbxContent>
                <w:p w:rsidR="008A57AA" w:rsidRDefault="008A57AA" w:rsidP="008A57AA">
                  <w:r>
                    <w:t>Phase 3</w:t>
                  </w:r>
                </w:p>
              </w:txbxContent>
            </v:textbox>
          </v:shape>
        </w:pict>
      </w:r>
      <w:r w:rsidR="0038411B">
        <w:rPr>
          <w:noProof/>
        </w:rPr>
        <w:pict>
          <v:shape id="_x0000_s1042" type="#_x0000_t202" style="position:absolute;margin-left:416.5pt;margin-top:72.6pt;width:51.65pt;height:20.8pt;z-index:251675648;mso-width-relative:margin;mso-height-relative:margin">
            <v:textbox>
              <w:txbxContent>
                <w:p w:rsidR="00F21814" w:rsidRDefault="00F21814" w:rsidP="00F21814">
                  <w:r>
                    <w:t>Phase 1</w:t>
                  </w:r>
                </w:p>
              </w:txbxContent>
            </v:textbox>
          </v:shape>
        </w:pict>
      </w:r>
      <w:r w:rsidR="0038411B">
        <w:rPr>
          <w:noProof/>
        </w:rPr>
        <w:pict>
          <v:shape id="_x0000_s1044" type="#_x0000_t202" style="position:absolute;margin-left:335.1pt;margin-top:72.6pt;width:51.65pt;height:20.8pt;z-index:251677696;mso-width-relative:margin;mso-height-relative:margin">
            <v:textbox style="mso-next-textbox:#_x0000_s1044">
              <w:txbxContent>
                <w:p w:rsidR="00F21814" w:rsidRDefault="00F21814" w:rsidP="00F21814">
                  <w:r>
                    <w:t>Phase 1</w:t>
                  </w:r>
                </w:p>
              </w:txbxContent>
            </v:textbox>
          </v:shape>
        </w:pict>
      </w:r>
      <w:r w:rsidR="0038411B">
        <w:rPr>
          <w:noProof/>
        </w:rPr>
        <w:pict>
          <v:shape id="_x0000_s1046" type="#_x0000_t202" style="position:absolute;margin-left:252.25pt;margin-top:72.6pt;width:51.65pt;height:20.8pt;z-index:251679744;mso-width-relative:margin;mso-height-relative:margin">
            <v:textbox style="mso-next-textbox:#_x0000_s1046">
              <w:txbxContent>
                <w:p w:rsidR="00F21814" w:rsidRDefault="00F21814" w:rsidP="00F21814">
                  <w:r>
                    <w:t>Phase 1</w:t>
                  </w:r>
                </w:p>
              </w:txbxContent>
            </v:textbox>
          </v:shape>
        </w:pict>
      </w:r>
      <w:r w:rsidR="0038411B">
        <w:rPr>
          <w:noProof/>
        </w:rPr>
        <w:pict>
          <v:shape id="_x0000_s1043" type="#_x0000_t202" style="position:absolute;margin-left:416.5pt;margin-top:109.9pt;width:51.65pt;height:20.8pt;z-index:251676672;mso-width-relative:margin;mso-height-relative:margin">
            <v:textbox>
              <w:txbxContent>
                <w:p w:rsidR="00F21814" w:rsidRDefault="00F21814" w:rsidP="00F21814">
                  <w:r>
                    <w:t>Phase 2</w:t>
                  </w:r>
                </w:p>
              </w:txbxContent>
            </v:textbox>
          </v:shape>
        </w:pict>
      </w:r>
      <w:r w:rsidR="0038411B">
        <w:rPr>
          <w:noProof/>
        </w:rPr>
        <w:pict>
          <v:shape id="_x0000_s1045" type="#_x0000_t202" style="position:absolute;margin-left:335.1pt;margin-top:109.9pt;width:51.65pt;height:20.8pt;z-index:251678720;mso-width-relative:margin;mso-height-relative:margin">
            <v:textbox>
              <w:txbxContent>
                <w:p w:rsidR="00F21814" w:rsidRDefault="00F21814" w:rsidP="00F21814">
                  <w:r>
                    <w:t>Phase 2</w:t>
                  </w:r>
                </w:p>
              </w:txbxContent>
            </v:textbox>
          </v:shape>
        </w:pict>
      </w:r>
      <w:r w:rsidR="0038411B">
        <w:rPr>
          <w:noProof/>
        </w:rPr>
        <w:pict>
          <v:shape id="_x0000_s1047" type="#_x0000_t202" style="position:absolute;margin-left:252.25pt;margin-top:109.9pt;width:51.65pt;height:20.8pt;z-index:251680768;mso-width-relative:margin;mso-height-relative:margin">
            <v:textbox style="mso-next-textbox:#_x0000_s1047">
              <w:txbxContent>
                <w:p w:rsidR="00F21814" w:rsidRDefault="00F21814" w:rsidP="00F21814">
                  <w:r>
                    <w:t>Phase 2</w:t>
                  </w:r>
                </w:p>
              </w:txbxContent>
            </v:textbox>
          </v:shape>
        </w:pict>
      </w:r>
      <w:r w:rsidR="0038411B">
        <w:rPr>
          <w:noProof/>
        </w:rPr>
        <w:pict>
          <v:shape id="_x0000_s1035" type="#_x0000_t202" style="position:absolute;margin-left:-9.65pt;margin-top:72.6pt;width:51.65pt;height:20.8pt;z-index:251668480;mso-width-relative:margin;mso-height-relative:margin">
            <v:textbox>
              <w:txbxContent>
                <w:p w:rsidR="00F21814" w:rsidRDefault="00F21814" w:rsidP="00F21814">
                  <w:r>
                    <w:t>Phase 1</w:t>
                  </w:r>
                </w:p>
              </w:txbxContent>
            </v:textbox>
          </v:shape>
        </w:pict>
      </w:r>
      <w:r w:rsidR="0038411B">
        <w:rPr>
          <w:noProof/>
        </w:rPr>
        <w:pict>
          <v:shape id="_x0000_s1040" type="#_x0000_t202" style="position:absolute;margin-left:154.6pt;margin-top:72.6pt;width:51.65pt;height:20.8pt;z-index:251673600;mso-width-relative:margin;mso-height-relative:margin">
            <v:textbox>
              <w:txbxContent>
                <w:p w:rsidR="00F21814" w:rsidRDefault="00F21814" w:rsidP="00F21814">
                  <w:r>
                    <w:t>Phase 1</w:t>
                  </w:r>
                </w:p>
              </w:txbxContent>
            </v:textbox>
          </v:shape>
        </w:pict>
      </w:r>
      <w:r w:rsidR="0038411B">
        <w:rPr>
          <w:noProof/>
        </w:rPr>
        <w:pict>
          <v:shape id="_x0000_s1038" type="#_x0000_t202" style="position:absolute;margin-left:75.9pt;margin-top:72.6pt;width:51.65pt;height:20.8pt;z-index:251671552;mso-width-relative:margin;mso-height-relative:margin">
            <v:textbox>
              <w:txbxContent>
                <w:p w:rsidR="00F21814" w:rsidRDefault="00F21814" w:rsidP="00F21814">
                  <w:r>
                    <w:t>Phase 1</w:t>
                  </w:r>
                </w:p>
              </w:txbxContent>
            </v:textbox>
          </v:shape>
        </w:pict>
      </w:r>
      <w:r w:rsidR="0038411B">
        <w:rPr>
          <w:noProof/>
        </w:rPr>
        <w:pict>
          <v:shape id="_x0000_s1041" type="#_x0000_t202" style="position:absolute;margin-left:154.6pt;margin-top:109.9pt;width:51.65pt;height:20.8pt;z-index:251674624;mso-width-relative:margin;mso-height-relative:margin">
            <v:textbox>
              <w:txbxContent>
                <w:p w:rsidR="00F21814" w:rsidRDefault="00F21814" w:rsidP="00F21814">
                  <w:r>
                    <w:t>Phase 2</w:t>
                  </w:r>
                </w:p>
              </w:txbxContent>
            </v:textbox>
          </v:shape>
        </w:pict>
      </w:r>
      <w:r w:rsidR="0038411B">
        <w:rPr>
          <w:noProof/>
        </w:rPr>
        <w:pict>
          <v:shape id="_x0000_s1039" type="#_x0000_t202" style="position:absolute;margin-left:75.9pt;margin-top:109.9pt;width:51.65pt;height:20.8pt;z-index:251672576;mso-width-relative:margin;mso-height-relative:margin">
            <v:textbox>
              <w:txbxContent>
                <w:p w:rsidR="00F21814" w:rsidRDefault="00F21814" w:rsidP="00F21814">
                  <w:r>
                    <w:t>Phase 2</w:t>
                  </w:r>
                </w:p>
              </w:txbxContent>
            </v:textbox>
          </v:shape>
        </w:pict>
      </w:r>
      <w:r w:rsidR="0038411B">
        <w:rPr>
          <w:noProof/>
        </w:rPr>
        <w:pict>
          <v:shape id="_x0000_s1037" type="#_x0000_t202" style="position:absolute;margin-left:-9.65pt;margin-top:109.9pt;width:51.65pt;height:20.8pt;z-index:251670528;mso-width-relative:margin;mso-height-relative:margin">
            <v:textbox>
              <w:txbxContent>
                <w:p w:rsidR="00F21814" w:rsidRDefault="00F21814" w:rsidP="00F21814">
                  <w:r>
                    <w:t>Phase 2</w:t>
                  </w:r>
                </w:p>
              </w:txbxContent>
            </v:textbox>
          </v:shape>
        </w:pict>
      </w:r>
      <w:r w:rsidR="0038411B">
        <w:rPr>
          <w:noProof/>
        </w:rPr>
        <w:pict>
          <v:shape id="_x0000_s1034" type="#_x0000_t202" style="position:absolute;margin-left:416.5pt;margin-top:35.65pt;width:51.65pt;height:20.8pt;z-index:251667456;mso-width-relative:margin;mso-height-relative:margin">
            <v:textbox>
              <w:txbxContent>
                <w:p w:rsidR="00F21814" w:rsidRDefault="00F21814" w:rsidP="00F21814">
                  <w:r>
                    <w:t xml:space="preserve">Casing </w:t>
                  </w:r>
                </w:p>
              </w:txbxContent>
            </v:textbox>
          </v:shape>
        </w:pict>
      </w:r>
      <w:r w:rsidR="0038411B">
        <w:rPr>
          <w:noProof/>
        </w:rPr>
        <w:pict>
          <v:shape id="_x0000_s1031" type="#_x0000_t202" style="position:absolute;margin-left:154.6pt;margin-top:35.65pt;width:51.65pt;height:20.8pt;z-index:251664384;mso-width-relative:margin;mso-height-relative:margin">
            <v:textbox>
              <w:txbxContent>
                <w:p w:rsidR="00F21814" w:rsidRDefault="00F21814" w:rsidP="00F21814">
                  <w:r>
                    <w:t xml:space="preserve">Casing </w:t>
                  </w:r>
                </w:p>
              </w:txbxContent>
            </v:textbox>
          </v:shape>
        </w:pict>
      </w:r>
      <w:r w:rsidR="0038411B">
        <w:rPr>
          <w:noProof/>
        </w:rPr>
        <w:pict>
          <v:shape id="_x0000_s1032" type="#_x0000_t202" style="position:absolute;margin-left:252.25pt;margin-top:35.65pt;width:51.65pt;height:20.8pt;z-index:251665408;mso-width-relative:margin;mso-height-relative:margin">
            <v:textbox>
              <w:txbxContent>
                <w:p w:rsidR="00F21814" w:rsidRDefault="00F21814" w:rsidP="00F21814">
                  <w:r>
                    <w:t xml:space="preserve">Rotor </w:t>
                  </w:r>
                </w:p>
              </w:txbxContent>
            </v:textbox>
          </v:shape>
        </w:pict>
      </w:r>
      <w:r w:rsidR="0038411B">
        <w:rPr>
          <w:noProof/>
        </w:rPr>
        <w:pict>
          <v:shape id="_x0000_s1029" type="#_x0000_t202" style="position:absolute;margin-left:-9.65pt;margin-top:35.65pt;width:51.65pt;height:20.8pt;z-index:251662336;mso-width-relative:margin;mso-height-relative:margin">
            <v:textbox>
              <w:txbxContent>
                <w:p w:rsidR="00F21814" w:rsidRDefault="00F21814" w:rsidP="00F21814">
                  <w:r>
                    <w:t xml:space="preserve">Rotor </w:t>
                  </w:r>
                </w:p>
              </w:txbxContent>
            </v:textbox>
          </v:shape>
        </w:pict>
      </w:r>
      <w:r w:rsidR="0038411B">
        <w:rPr>
          <w:noProof/>
        </w:rPr>
        <w:pict>
          <v:shape id="_x0000_s1033" type="#_x0000_t202" style="position:absolute;margin-left:316.15pt;margin-top:35.65pt;width:86.1pt;height:20.8pt;z-index:251666432;mso-width-relative:margin;mso-height-relative:margin">
            <v:textbox>
              <w:txbxContent>
                <w:p w:rsidR="00F21814" w:rsidRDefault="00F21814" w:rsidP="00F21814">
                  <w:r>
                    <w:t xml:space="preserve">Blades/Nozzles </w:t>
                  </w:r>
                </w:p>
              </w:txbxContent>
            </v:textbox>
          </v:shape>
        </w:pict>
      </w:r>
      <w:r w:rsidR="0038411B">
        <w:rPr>
          <w:noProof/>
        </w:rPr>
        <w:pict>
          <v:shape id="_x0000_s1030" type="#_x0000_t202" style="position:absolute;margin-left:54.25pt;margin-top:35.65pt;width:86.1pt;height:20.8pt;z-index:251663360;mso-width-relative:margin;mso-height-relative:margin">
            <v:textbox>
              <w:txbxContent>
                <w:p w:rsidR="00F21814" w:rsidRDefault="00F21814" w:rsidP="00F21814">
                  <w:r>
                    <w:t xml:space="preserve">Blades/Nozzles </w:t>
                  </w:r>
                </w:p>
              </w:txbxContent>
            </v:textbox>
          </v:shape>
        </w:pict>
      </w:r>
    </w:p>
    <w:p w:rsidR="00047B43" w:rsidRDefault="00047B43" w:rsidP="00047B43">
      <w:pPr>
        <w:ind w:firstLine="720"/>
      </w:pPr>
      <w:r>
        <w:lastRenderedPageBreak/>
        <w:t>Differences in material requirements for the different components and HP/IP and LP turbines stem from the different steam conditions and the function of the component.  The different selection methods are outlined in the table to show how each component in each steam condition is assessed.</w:t>
      </w:r>
    </w:p>
    <w:tbl>
      <w:tblPr>
        <w:tblStyle w:val="TableGrid"/>
        <w:tblW w:w="10089" w:type="dxa"/>
        <w:tblLook w:val="04A0"/>
      </w:tblPr>
      <w:tblGrid>
        <w:gridCol w:w="1441"/>
        <w:gridCol w:w="1441"/>
        <w:gridCol w:w="1441"/>
        <w:gridCol w:w="1442"/>
        <w:gridCol w:w="1441"/>
        <w:gridCol w:w="1441"/>
        <w:gridCol w:w="1442"/>
      </w:tblGrid>
      <w:tr w:rsidR="006E05A4" w:rsidTr="006E05A4">
        <w:trPr>
          <w:trHeight w:val="305"/>
        </w:trPr>
        <w:tc>
          <w:tcPr>
            <w:tcW w:w="1441" w:type="dxa"/>
            <w:vMerge w:val="restart"/>
            <w:tcBorders>
              <w:top w:val="nil"/>
              <w:left w:val="nil"/>
            </w:tcBorders>
            <w:shd w:val="clear" w:color="auto" w:fill="auto"/>
          </w:tcPr>
          <w:p w:rsidR="006E05A4" w:rsidRDefault="006E05A4" w:rsidP="00047B43"/>
          <w:p w:rsidR="006E05A4" w:rsidRDefault="006E05A4" w:rsidP="00047B43"/>
          <w:p w:rsidR="006E05A4" w:rsidRDefault="006E05A4" w:rsidP="00047B43"/>
          <w:p w:rsidR="006E05A4" w:rsidRDefault="006E05A4" w:rsidP="00047B43"/>
          <w:p w:rsidR="006E05A4" w:rsidRDefault="006E05A4" w:rsidP="00047B43">
            <w:pPr>
              <w:rPr>
                <w:i/>
              </w:rPr>
            </w:pPr>
          </w:p>
          <w:p w:rsidR="006E05A4" w:rsidRPr="006E05A4" w:rsidRDefault="006E05A4" w:rsidP="00047B43">
            <w:pPr>
              <w:rPr>
                <w:i/>
              </w:rPr>
            </w:pPr>
            <w:r w:rsidRPr="006E05A4">
              <w:rPr>
                <w:i/>
              </w:rPr>
              <w:t>Phase 1</w:t>
            </w:r>
          </w:p>
          <w:p w:rsidR="006E05A4" w:rsidRDefault="006E05A4" w:rsidP="00047B43"/>
          <w:p w:rsidR="006E05A4" w:rsidRDefault="006E05A4" w:rsidP="00047B43"/>
          <w:p w:rsidR="006E05A4" w:rsidRDefault="006E05A4" w:rsidP="00047B43">
            <w:pPr>
              <w:rPr>
                <w:i/>
              </w:rPr>
            </w:pPr>
          </w:p>
          <w:p w:rsidR="006E05A4" w:rsidRDefault="006E05A4" w:rsidP="00047B43">
            <w:pPr>
              <w:rPr>
                <w:i/>
              </w:rPr>
            </w:pPr>
          </w:p>
          <w:p w:rsidR="006E05A4" w:rsidRDefault="006E05A4" w:rsidP="00047B43">
            <w:pPr>
              <w:rPr>
                <w:i/>
              </w:rPr>
            </w:pPr>
          </w:p>
          <w:p w:rsidR="006E05A4" w:rsidRDefault="006E05A4" w:rsidP="00047B43">
            <w:pPr>
              <w:rPr>
                <w:i/>
              </w:rPr>
            </w:pPr>
            <w:r w:rsidRPr="006E05A4">
              <w:rPr>
                <w:i/>
              </w:rPr>
              <w:t>Phase 2</w:t>
            </w:r>
          </w:p>
          <w:p w:rsidR="006E05A4" w:rsidRPr="006E05A4" w:rsidRDefault="006E05A4" w:rsidP="00047B43">
            <w:pPr>
              <w:rPr>
                <w:i/>
              </w:rPr>
            </w:pPr>
            <w:r>
              <w:rPr>
                <w:i/>
              </w:rPr>
              <w:t>(in order of importance)</w:t>
            </w:r>
          </w:p>
        </w:tc>
        <w:tc>
          <w:tcPr>
            <w:tcW w:w="4323" w:type="dxa"/>
            <w:gridSpan w:val="3"/>
          </w:tcPr>
          <w:p w:rsidR="006E05A4" w:rsidRDefault="006E05A4" w:rsidP="006E05A4">
            <w:pPr>
              <w:jc w:val="center"/>
            </w:pPr>
            <w:r>
              <w:t>HP/IP</w:t>
            </w:r>
          </w:p>
        </w:tc>
        <w:tc>
          <w:tcPr>
            <w:tcW w:w="4323" w:type="dxa"/>
            <w:gridSpan w:val="3"/>
          </w:tcPr>
          <w:p w:rsidR="006E05A4" w:rsidRDefault="006E05A4" w:rsidP="006E05A4">
            <w:pPr>
              <w:jc w:val="center"/>
            </w:pPr>
            <w:r>
              <w:t>LP</w:t>
            </w:r>
          </w:p>
        </w:tc>
      </w:tr>
      <w:tr w:rsidR="006E05A4" w:rsidTr="006E05A4">
        <w:trPr>
          <w:trHeight w:val="350"/>
        </w:trPr>
        <w:tc>
          <w:tcPr>
            <w:tcW w:w="1441" w:type="dxa"/>
            <w:vMerge/>
            <w:tcBorders>
              <w:left w:val="nil"/>
            </w:tcBorders>
            <w:shd w:val="clear" w:color="auto" w:fill="auto"/>
          </w:tcPr>
          <w:p w:rsidR="006E05A4" w:rsidRDefault="006E05A4" w:rsidP="00047B43"/>
        </w:tc>
        <w:tc>
          <w:tcPr>
            <w:tcW w:w="1441" w:type="dxa"/>
          </w:tcPr>
          <w:p w:rsidR="006E05A4" w:rsidRDefault="006E05A4" w:rsidP="00047B43">
            <w:r>
              <w:t>Rotor</w:t>
            </w:r>
          </w:p>
        </w:tc>
        <w:tc>
          <w:tcPr>
            <w:tcW w:w="1441" w:type="dxa"/>
          </w:tcPr>
          <w:p w:rsidR="006E05A4" w:rsidRDefault="006E05A4" w:rsidP="00047B43">
            <w:r>
              <w:t>Blades</w:t>
            </w:r>
          </w:p>
        </w:tc>
        <w:tc>
          <w:tcPr>
            <w:tcW w:w="1442" w:type="dxa"/>
          </w:tcPr>
          <w:p w:rsidR="006E05A4" w:rsidRDefault="006E05A4" w:rsidP="00047B43">
            <w:r>
              <w:t>Casing</w:t>
            </w:r>
          </w:p>
        </w:tc>
        <w:tc>
          <w:tcPr>
            <w:tcW w:w="1441" w:type="dxa"/>
          </w:tcPr>
          <w:p w:rsidR="006E05A4" w:rsidRDefault="006E05A4" w:rsidP="00047B43">
            <w:r>
              <w:t>Rotor</w:t>
            </w:r>
          </w:p>
        </w:tc>
        <w:tc>
          <w:tcPr>
            <w:tcW w:w="1441" w:type="dxa"/>
          </w:tcPr>
          <w:p w:rsidR="006E05A4" w:rsidRDefault="006E05A4" w:rsidP="00047B43">
            <w:r>
              <w:t>Blades</w:t>
            </w:r>
          </w:p>
        </w:tc>
        <w:tc>
          <w:tcPr>
            <w:tcW w:w="1442" w:type="dxa"/>
          </w:tcPr>
          <w:p w:rsidR="006E05A4" w:rsidRDefault="006E05A4" w:rsidP="00047B43">
            <w:r>
              <w:t>Casing</w:t>
            </w:r>
          </w:p>
        </w:tc>
      </w:tr>
      <w:tr w:rsidR="006E05A4" w:rsidTr="006E05A4">
        <w:trPr>
          <w:trHeight w:val="1153"/>
        </w:trPr>
        <w:tc>
          <w:tcPr>
            <w:tcW w:w="1441" w:type="dxa"/>
            <w:vMerge/>
            <w:tcBorders>
              <w:left w:val="nil"/>
            </w:tcBorders>
            <w:shd w:val="clear" w:color="auto" w:fill="auto"/>
          </w:tcPr>
          <w:p w:rsidR="006E05A4" w:rsidRDefault="006E05A4" w:rsidP="00047B43"/>
        </w:tc>
        <w:tc>
          <w:tcPr>
            <w:tcW w:w="1441" w:type="dxa"/>
          </w:tcPr>
          <w:p w:rsidR="006E05A4" w:rsidRDefault="006E05A4" w:rsidP="00047B43">
            <w:r>
              <w:t>LMP ≥ 25</w:t>
            </w:r>
          </w:p>
          <w:p w:rsidR="006E05A4" w:rsidRDefault="006E05A4" w:rsidP="00047B43"/>
          <w:p w:rsidR="006E05A4" w:rsidRDefault="006E05A4" w:rsidP="00047B43">
            <w:r>
              <w:t>Weldable</w:t>
            </w:r>
          </w:p>
          <w:p w:rsidR="006E05A4" w:rsidRDefault="006E05A4" w:rsidP="00047B43"/>
          <w:p w:rsidR="006E05A4" w:rsidRDefault="006E05A4" w:rsidP="00047B43">
            <w:r>
              <w:t>Machinable</w:t>
            </w:r>
          </w:p>
        </w:tc>
        <w:tc>
          <w:tcPr>
            <w:tcW w:w="1441" w:type="dxa"/>
          </w:tcPr>
          <w:p w:rsidR="006E05A4" w:rsidRDefault="006E05A4" w:rsidP="00047B43">
            <w:r>
              <w:t>LMP ≥ 25</w:t>
            </w:r>
          </w:p>
          <w:p w:rsidR="006E05A4" w:rsidRDefault="006E05A4" w:rsidP="00047B43"/>
          <w:p w:rsidR="006E05A4" w:rsidRDefault="006E05A4" w:rsidP="00047B43">
            <w:r>
              <w:t xml:space="preserve">*does not need to be </w:t>
            </w:r>
          </w:p>
          <w:p w:rsidR="006E05A4" w:rsidRDefault="006E05A4" w:rsidP="00047B43">
            <w:r>
              <w:t>weldable</w:t>
            </w:r>
          </w:p>
          <w:p w:rsidR="006E05A4" w:rsidRDefault="006E05A4" w:rsidP="00047B43"/>
          <w:p w:rsidR="006E05A4" w:rsidRDefault="006E05A4" w:rsidP="00047B43">
            <w:r>
              <w:t>Machinable</w:t>
            </w:r>
          </w:p>
        </w:tc>
        <w:tc>
          <w:tcPr>
            <w:tcW w:w="1442" w:type="dxa"/>
          </w:tcPr>
          <w:p w:rsidR="006E05A4" w:rsidRDefault="006E05A4" w:rsidP="006E05A4">
            <w:r>
              <w:t>LMP ≥ 25</w:t>
            </w:r>
          </w:p>
          <w:p w:rsidR="006E05A4" w:rsidRDefault="006E05A4" w:rsidP="006E05A4"/>
          <w:p w:rsidR="006E05A4" w:rsidRDefault="006E05A4" w:rsidP="006E05A4">
            <w:r>
              <w:t>Weldable</w:t>
            </w:r>
          </w:p>
          <w:p w:rsidR="006E05A4" w:rsidRDefault="006E05A4" w:rsidP="006E05A4"/>
          <w:p w:rsidR="006E05A4" w:rsidRDefault="006E05A4" w:rsidP="006E05A4">
            <w:r>
              <w:t>Machinable</w:t>
            </w:r>
          </w:p>
        </w:tc>
        <w:tc>
          <w:tcPr>
            <w:tcW w:w="1441" w:type="dxa"/>
          </w:tcPr>
          <w:p w:rsidR="006E05A4" w:rsidRDefault="006E05A4" w:rsidP="006E05A4">
            <w:r>
              <w:t>LMP ≥ ??</w:t>
            </w:r>
          </w:p>
          <w:p w:rsidR="006E05A4" w:rsidRDefault="006E05A4" w:rsidP="006E05A4"/>
          <w:p w:rsidR="006E05A4" w:rsidRDefault="006E05A4" w:rsidP="006E05A4">
            <w:r>
              <w:t>Weldable</w:t>
            </w:r>
          </w:p>
          <w:p w:rsidR="006E05A4" w:rsidRDefault="006E05A4" w:rsidP="006E05A4"/>
          <w:p w:rsidR="006E05A4" w:rsidRDefault="006E05A4" w:rsidP="006E05A4">
            <w:r>
              <w:t>Machinable</w:t>
            </w:r>
          </w:p>
        </w:tc>
        <w:tc>
          <w:tcPr>
            <w:tcW w:w="1441" w:type="dxa"/>
          </w:tcPr>
          <w:p w:rsidR="006E05A4" w:rsidRDefault="006E05A4" w:rsidP="006E05A4">
            <w:r>
              <w:t>LMP ≥ ??</w:t>
            </w:r>
          </w:p>
          <w:p w:rsidR="006E05A4" w:rsidRDefault="006E05A4" w:rsidP="006E05A4"/>
          <w:p w:rsidR="006E05A4" w:rsidRDefault="006E05A4" w:rsidP="006E05A4">
            <w:r>
              <w:t>*does not need to be weldable</w:t>
            </w:r>
          </w:p>
          <w:p w:rsidR="006E05A4" w:rsidRDefault="006E05A4" w:rsidP="006E05A4"/>
          <w:p w:rsidR="006E05A4" w:rsidRDefault="006E05A4" w:rsidP="006E05A4">
            <w:r>
              <w:t>Machinable</w:t>
            </w:r>
          </w:p>
        </w:tc>
        <w:tc>
          <w:tcPr>
            <w:tcW w:w="1442" w:type="dxa"/>
          </w:tcPr>
          <w:p w:rsidR="006E05A4" w:rsidRDefault="006E05A4" w:rsidP="006E05A4">
            <w:r>
              <w:t>LMP ≥ ??</w:t>
            </w:r>
          </w:p>
          <w:p w:rsidR="006E05A4" w:rsidRDefault="006E05A4" w:rsidP="006E05A4"/>
          <w:p w:rsidR="006E05A4" w:rsidRDefault="006E05A4" w:rsidP="006E05A4">
            <w:r>
              <w:t>Weldable</w:t>
            </w:r>
          </w:p>
          <w:p w:rsidR="006E05A4" w:rsidRDefault="006E05A4" w:rsidP="006E05A4"/>
          <w:p w:rsidR="006E05A4" w:rsidRDefault="006E05A4" w:rsidP="006E05A4">
            <w:r>
              <w:t>Machinable</w:t>
            </w:r>
          </w:p>
        </w:tc>
      </w:tr>
      <w:tr w:rsidR="006E05A4" w:rsidTr="006E05A4">
        <w:trPr>
          <w:trHeight w:val="1153"/>
        </w:trPr>
        <w:tc>
          <w:tcPr>
            <w:tcW w:w="1441" w:type="dxa"/>
            <w:vMerge/>
            <w:tcBorders>
              <w:left w:val="nil"/>
              <w:bottom w:val="nil"/>
            </w:tcBorders>
            <w:shd w:val="clear" w:color="auto" w:fill="auto"/>
          </w:tcPr>
          <w:p w:rsidR="006E05A4" w:rsidRDefault="006E05A4" w:rsidP="00047B43"/>
        </w:tc>
        <w:tc>
          <w:tcPr>
            <w:tcW w:w="1441" w:type="dxa"/>
          </w:tcPr>
          <w:p w:rsidR="006E05A4" w:rsidRDefault="00C87E5D" w:rsidP="00047B43">
            <w:r>
              <w:t>++</w:t>
            </w:r>
            <w:r w:rsidR="006E05A4">
              <w:t>YS</w:t>
            </w:r>
          </w:p>
          <w:p w:rsidR="006E05A4" w:rsidRDefault="006E05A4" w:rsidP="00047B43">
            <w:r>
              <w:t>Oxidation</w:t>
            </w:r>
          </w:p>
          <w:p w:rsidR="006E05A4" w:rsidRDefault="006E05A4" w:rsidP="00047B43">
            <w:r>
              <w:t>Cost</w:t>
            </w:r>
          </w:p>
        </w:tc>
        <w:tc>
          <w:tcPr>
            <w:tcW w:w="1441" w:type="dxa"/>
          </w:tcPr>
          <w:p w:rsidR="006E05A4" w:rsidRDefault="00C87E5D" w:rsidP="00047B43">
            <w:r>
              <w:t>+</w:t>
            </w:r>
            <w:r w:rsidR="006E05A4">
              <w:t>YS</w:t>
            </w:r>
          </w:p>
          <w:p w:rsidR="006E05A4" w:rsidRDefault="006E05A4" w:rsidP="00047B43">
            <w:r>
              <w:t>Oxidation</w:t>
            </w:r>
          </w:p>
          <w:p w:rsidR="006E05A4" w:rsidRDefault="006E05A4" w:rsidP="00047B43">
            <w:r>
              <w:t>Cost</w:t>
            </w:r>
          </w:p>
        </w:tc>
        <w:tc>
          <w:tcPr>
            <w:tcW w:w="1442" w:type="dxa"/>
          </w:tcPr>
          <w:p w:rsidR="006E05A4" w:rsidRDefault="006E05A4" w:rsidP="00047B43">
            <w:r>
              <w:t>YS</w:t>
            </w:r>
          </w:p>
          <w:p w:rsidR="006E05A4" w:rsidRDefault="006E05A4" w:rsidP="00047B43">
            <w:r>
              <w:t>Cost</w:t>
            </w:r>
          </w:p>
          <w:p w:rsidR="006E05A4" w:rsidRDefault="00C87E5D" w:rsidP="00C87E5D">
            <w:r>
              <w:t>*</w:t>
            </w:r>
            <w:r w:rsidR="006E05A4">
              <w:t>Oxidation</w:t>
            </w:r>
            <w:r>
              <w:t xml:space="preserve"> not really a factor</w:t>
            </w:r>
          </w:p>
          <w:p w:rsidR="006E05A4" w:rsidRDefault="006E05A4" w:rsidP="006E05A4">
            <w:pPr>
              <w:jc w:val="center"/>
            </w:pPr>
          </w:p>
        </w:tc>
        <w:tc>
          <w:tcPr>
            <w:tcW w:w="1441" w:type="dxa"/>
          </w:tcPr>
          <w:p w:rsidR="00C87E5D" w:rsidRDefault="00C87E5D" w:rsidP="00047B43">
            <w:r>
              <w:t>+Oxidation</w:t>
            </w:r>
          </w:p>
          <w:p w:rsidR="00C87E5D" w:rsidRDefault="00C87E5D" w:rsidP="00047B43">
            <w:r>
              <w:t>YS</w:t>
            </w:r>
          </w:p>
          <w:p w:rsidR="006E05A4" w:rsidRDefault="006E05A4" w:rsidP="00047B43">
            <w:r>
              <w:t>Cost</w:t>
            </w:r>
          </w:p>
        </w:tc>
        <w:tc>
          <w:tcPr>
            <w:tcW w:w="1441" w:type="dxa"/>
          </w:tcPr>
          <w:p w:rsidR="006E05A4" w:rsidRDefault="00C87E5D" w:rsidP="00047B43">
            <w:r>
              <w:t>++</w:t>
            </w:r>
            <w:r w:rsidR="006E05A4">
              <w:t>Oxidation</w:t>
            </w:r>
          </w:p>
          <w:p w:rsidR="006E05A4" w:rsidRDefault="006E05A4" w:rsidP="00047B43">
            <w:r>
              <w:t>YS</w:t>
            </w:r>
          </w:p>
          <w:p w:rsidR="006E05A4" w:rsidRDefault="006E05A4" w:rsidP="00047B43">
            <w:r>
              <w:t>Cost</w:t>
            </w:r>
          </w:p>
        </w:tc>
        <w:tc>
          <w:tcPr>
            <w:tcW w:w="1442" w:type="dxa"/>
          </w:tcPr>
          <w:p w:rsidR="00C87E5D" w:rsidRDefault="00C87E5D" w:rsidP="00047B43">
            <w:r>
              <w:t>Oxidation</w:t>
            </w:r>
          </w:p>
          <w:p w:rsidR="006E05A4" w:rsidRDefault="006E05A4" w:rsidP="00047B43">
            <w:r>
              <w:t>YS</w:t>
            </w:r>
          </w:p>
          <w:p w:rsidR="006E05A4" w:rsidRDefault="006E05A4" w:rsidP="00047B43">
            <w:r>
              <w:t>Cost</w:t>
            </w:r>
          </w:p>
          <w:p w:rsidR="006E05A4" w:rsidRDefault="006E05A4" w:rsidP="00047B43"/>
        </w:tc>
      </w:tr>
    </w:tbl>
    <w:p w:rsidR="00047B43" w:rsidRDefault="00047B43" w:rsidP="00047B43">
      <w:pPr>
        <w:ind w:firstLine="720"/>
      </w:pPr>
    </w:p>
    <w:p w:rsidR="00C87E5D" w:rsidRDefault="00047B43" w:rsidP="00047B43">
      <w:pPr>
        <w:ind w:firstLine="720"/>
      </w:pPr>
      <w:r>
        <w:t>In the HP turbine the steam is coming directly from the boiler and is at the highest temperature and pressure (760</w:t>
      </w:r>
      <w:r>
        <w:rPr>
          <w:vertAlign w:val="superscript"/>
        </w:rPr>
        <w:t>0</w:t>
      </w:r>
      <w:r>
        <w:t xml:space="preserve">C and ??? mPa).  These higher temperatures mean that creep properties are most important, leading to the requirement of a Larson-Miller parameter of 25 or higher and a higher weight for the yield strength rating in phase 2.  </w:t>
      </w:r>
      <w:r w:rsidR="006E05A4">
        <w:t xml:space="preserve">In the </w:t>
      </w:r>
      <w:r w:rsidR="00C87E5D">
        <w:t xml:space="preserve">LP turbine the steam is at a lower temperature and pressure.  This means that the steam is “wet steam” which makes it more likely to corrode and oxidize the components.  This is the reasoning for the higher weight on oxidation in phase 2 and the lower LMP in phase 1.  </w:t>
      </w:r>
    </w:p>
    <w:p w:rsidR="00047B43" w:rsidRDefault="00C87E5D" w:rsidP="00047B43">
      <w:pPr>
        <w:ind w:firstLine="720"/>
      </w:pPr>
      <w:r>
        <w:t xml:space="preserve">The blades are not welded to the rotor.  They are held into place by a root (see figure ??? in section ???) so weldability is not a factor in phase 1.  In LP phase 2, oxidation is most important for the blades as they are directly impacted by the steam jet stream.  In HP/IP phase 1 this is also true for the YS as the blades and rotor are more directly affected by the high temperature steam.  </w:t>
      </w:r>
      <w:r w:rsidR="009D1D7E">
        <w:t xml:space="preserve">Oxidation is not very important for the casing in HP/IP for the same reasoning.  </w:t>
      </w:r>
      <w:r>
        <w:t xml:space="preserve">Cost is always minimized so it is equally important in all components.  </w:t>
      </w:r>
    </w:p>
    <w:p w:rsidR="00047B43" w:rsidRPr="00047B43" w:rsidRDefault="00047B43" w:rsidP="00047B43">
      <w:pPr>
        <w:ind w:firstLine="720"/>
      </w:pPr>
    </w:p>
    <w:p w:rsidR="00047B43" w:rsidRPr="00047B43" w:rsidRDefault="00047B43" w:rsidP="00047B43"/>
    <w:p w:rsidR="00047B43" w:rsidRPr="00047B43" w:rsidRDefault="00047B43" w:rsidP="00047B43"/>
    <w:p w:rsidR="00047B43" w:rsidRPr="00047B43" w:rsidRDefault="00047B43" w:rsidP="00047B43"/>
    <w:p w:rsidR="00047B43" w:rsidRPr="00047B43" w:rsidRDefault="00047B43" w:rsidP="00047B43"/>
    <w:p w:rsidR="00047B43" w:rsidRPr="00047B43" w:rsidRDefault="00047B43" w:rsidP="00047B43"/>
    <w:p w:rsidR="00047B43" w:rsidRPr="00047B43" w:rsidRDefault="00047B43" w:rsidP="00047B43"/>
    <w:p w:rsidR="00047B43" w:rsidRPr="00047B43" w:rsidRDefault="00047B43" w:rsidP="00047B43"/>
    <w:p w:rsidR="00047B43" w:rsidRPr="00047B43" w:rsidRDefault="00047B43" w:rsidP="00047B43"/>
    <w:p w:rsidR="00047B43" w:rsidRPr="00047B43" w:rsidRDefault="00047B43" w:rsidP="00047B43"/>
    <w:p w:rsidR="00047B43" w:rsidRDefault="00047B43" w:rsidP="00047B43"/>
    <w:p w:rsidR="00F21814" w:rsidRPr="00047B43" w:rsidRDefault="00047B43" w:rsidP="00047B43">
      <w:pPr>
        <w:tabs>
          <w:tab w:val="left" w:pos="900"/>
        </w:tabs>
      </w:pPr>
      <w:r>
        <w:tab/>
      </w:r>
    </w:p>
    <w:sectPr w:rsidR="00F21814" w:rsidRPr="00047B43" w:rsidSect="0052420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3D4" w:rsidRDefault="00B573D4" w:rsidP="00047B43">
      <w:pPr>
        <w:spacing w:after="0" w:line="240" w:lineRule="auto"/>
      </w:pPr>
      <w:r>
        <w:separator/>
      </w:r>
    </w:p>
  </w:endnote>
  <w:endnote w:type="continuationSeparator" w:id="1">
    <w:p w:rsidR="00B573D4" w:rsidRDefault="00B573D4" w:rsidP="00047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3D4" w:rsidRDefault="00B573D4" w:rsidP="00047B43">
      <w:pPr>
        <w:spacing w:after="0" w:line="240" w:lineRule="auto"/>
      </w:pPr>
      <w:r>
        <w:separator/>
      </w:r>
    </w:p>
  </w:footnote>
  <w:footnote w:type="continuationSeparator" w:id="1">
    <w:p w:rsidR="00B573D4" w:rsidRDefault="00B573D4" w:rsidP="00047B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0686F"/>
    <w:multiLevelType w:val="hybridMultilevel"/>
    <w:tmpl w:val="6DB670C0"/>
    <w:lvl w:ilvl="0" w:tplc="8326D56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C7A26"/>
    <w:rsid w:val="00047B43"/>
    <w:rsid w:val="001F670F"/>
    <w:rsid w:val="0038411B"/>
    <w:rsid w:val="003A0EB2"/>
    <w:rsid w:val="00524202"/>
    <w:rsid w:val="005817C8"/>
    <w:rsid w:val="006E05A4"/>
    <w:rsid w:val="00845B8D"/>
    <w:rsid w:val="008A57AA"/>
    <w:rsid w:val="009D1D7E"/>
    <w:rsid w:val="00B573D4"/>
    <w:rsid w:val="00C87E5D"/>
    <w:rsid w:val="00CA0824"/>
    <w:rsid w:val="00F21814"/>
    <w:rsid w:val="00FC7A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8" type="connector" idref="#_x0000_s1080"/>
        <o:r id="V:Rule29" type="connector" idref="#_x0000_s1053"/>
        <o:r id="V:Rule30" type="connector" idref="#_x0000_s1081"/>
        <o:r id="V:Rule31" type="connector" idref="#_x0000_s1052"/>
        <o:r id="V:Rule32" type="connector" idref="#_x0000_s1079"/>
        <o:r id="V:Rule33" type="connector" idref="#_x0000_s1057"/>
        <o:r id="V:Rule34" type="connector" idref="#_x0000_s1068"/>
        <o:r id="V:Rule35" type="connector" idref="#_x0000_s1056"/>
        <o:r id="V:Rule36" type="connector" idref="#_x0000_s1069"/>
        <o:r id="V:Rule37" type="connector" idref="#_x0000_s1078"/>
        <o:r id="V:Rule38" type="connector" idref="#_x0000_s1054"/>
        <o:r id="V:Rule39" type="connector" idref="#_x0000_s1055"/>
        <o:r id="V:Rule40" type="connector" idref="#_x0000_s1060"/>
        <o:r id="V:Rule41" type="connector" idref="#_x0000_s1061"/>
        <o:r id="V:Rule42" type="connector" idref="#_x0000_s1063"/>
        <o:r id="V:Rule43" type="connector" idref="#_x0000_s1062"/>
        <o:r id="V:Rule44" type="connector" idref="#_x0000_s1073"/>
        <o:r id="V:Rule45" type="connector" idref="#_x0000_s1076"/>
        <o:r id="V:Rule46" type="connector" idref="#_x0000_s1067"/>
        <o:r id="V:Rule47" type="connector" idref="#_x0000_s1058"/>
        <o:r id="V:Rule48" type="connector" idref="#_x0000_s1066"/>
        <o:r id="V:Rule49" type="connector" idref="#_x0000_s1059"/>
        <o:r id="V:Rule50" type="connector" idref="#_x0000_s1077"/>
        <o:r id="V:Rule51" type="connector" idref="#_x0000_s1064"/>
        <o:r id="V:Rule52" type="connector" idref="#_x0000_s1075"/>
        <o:r id="V:Rule53" type="connector" idref="#_x0000_s1074"/>
        <o:r id="V:Rule54"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2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A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A26"/>
    <w:rPr>
      <w:rFonts w:ascii="Tahoma" w:hAnsi="Tahoma" w:cs="Tahoma"/>
      <w:sz w:val="16"/>
      <w:szCs w:val="16"/>
    </w:rPr>
  </w:style>
  <w:style w:type="paragraph" w:styleId="Header">
    <w:name w:val="header"/>
    <w:basedOn w:val="Normal"/>
    <w:link w:val="HeaderChar"/>
    <w:uiPriority w:val="99"/>
    <w:semiHidden/>
    <w:unhideWhenUsed/>
    <w:rsid w:val="00047B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7B43"/>
  </w:style>
  <w:style w:type="paragraph" w:styleId="Footer">
    <w:name w:val="footer"/>
    <w:basedOn w:val="Normal"/>
    <w:link w:val="FooterChar"/>
    <w:uiPriority w:val="99"/>
    <w:semiHidden/>
    <w:unhideWhenUsed/>
    <w:rsid w:val="00047B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7B43"/>
  </w:style>
  <w:style w:type="table" w:styleId="TableGrid">
    <w:name w:val="Table Grid"/>
    <w:basedOn w:val="TableNormal"/>
    <w:uiPriority w:val="59"/>
    <w:rsid w:val="00047B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
    <w:name w:val="Light Shading"/>
    <w:basedOn w:val="TableNormal"/>
    <w:uiPriority w:val="60"/>
    <w:rsid w:val="006E05A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87E5D"/>
    <w:pPr>
      <w:ind w:left="720"/>
      <w:contextualSpacing/>
    </w:pPr>
  </w:style>
</w:styles>
</file>

<file path=word/webSettings.xml><?xml version="1.0" encoding="utf-8"?>
<w:webSettings xmlns:r="http://schemas.openxmlformats.org/officeDocument/2006/relationships" xmlns:w="http://schemas.openxmlformats.org/wordprocessingml/2006/main">
  <w:divs>
    <w:div w:id="29426562">
      <w:bodyDiv w:val="1"/>
      <w:marLeft w:val="0"/>
      <w:marRight w:val="0"/>
      <w:marTop w:val="0"/>
      <w:marBottom w:val="0"/>
      <w:divBdr>
        <w:top w:val="none" w:sz="0" w:space="0" w:color="auto"/>
        <w:left w:val="none" w:sz="0" w:space="0" w:color="auto"/>
        <w:bottom w:val="none" w:sz="0" w:space="0" w:color="auto"/>
        <w:right w:val="none" w:sz="0" w:space="0" w:color="auto"/>
      </w:divBdr>
      <w:divsChild>
        <w:div w:id="1988970376">
          <w:marLeft w:val="547"/>
          <w:marRight w:val="0"/>
          <w:marTop w:val="0"/>
          <w:marBottom w:val="0"/>
          <w:divBdr>
            <w:top w:val="none" w:sz="0" w:space="0" w:color="auto"/>
            <w:left w:val="none" w:sz="0" w:space="0" w:color="auto"/>
            <w:bottom w:val="none" w:sz="0" w:space="0" w:color="auto"/>
            <w:right w:val="none" w:sz="0" w:space="0" w:color="auto"/>
          </w:divBdr>
        </w:div>
        <w:div w:id="11050305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19BC24-0732-4140-A738-42F5178CAD56}"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3CBB0461-45E8-4EC3-94CE-1464FF186424}">
      <dgm:prSet phldrT="[Text]"/>
      <dgm:spPr/>
      <dgm:t>
        <a:bodyPr/>
        <a:lstStyle/>
        <a:p>
          <a:r>
            <a:rPr lang="en-US"/>
            <a:t>Phase 1</a:t>
          </a:r>
        </a:p>
      </dgm:t>
    </dgm:pt>
    <dgm:pt modelId="{22E18DEC-E61C-45FD-A212-229C4E78B484}" type="parTrans" cxnId="{BD93D3B9-84CA-467F-9B7C-2D0085A93959}">
      <dgm:prSet/>
      <dgm:spPr/>
      <dgm:t>
        <a:bodyPr/>
        <a:lstStyle/>
        <a:p>
          <a:endParaRPr lang="en-US"/>
        </a:p>
      </dgm:t>
    </dgm:pt>
    <dgm:pt modelId="{47333092-3DFE-41C7-B9F7-E43FA314D28E}" type="sibTrans" cxnId="{BD93D3B9-84CA-467F-9B7C-2D0085A93959}">
      <dgm:prSet/>
      <dgm:spPr/>
      <dgm:t>
        <a:bodyPr/>
        <a:lstStyle/>
        <a:p>
          <a:endParaRPr lang="en-US"/>
        </a:p>
      </dgm:t>
    </dgm:pt>
    <dgm:pt modelId="{765F9232-8899-44D6-9993-FBB605849B95}">
      <dgm:prSet phldrT="[Text]" custT="1"/>
      <dgm:spPr/>
      <dgm:t>
        <a:bodyPr/>
        <a:lstStyle/>
        <a:p>
          <a:r>
            <a:rPr lang="en-US" sz="1100"/>
            <a:t>Eliminating factors that disqualify a material with a "yes" or "no" output.</a:t>
          </a:r>
        </a:p>
      </dgm:t>
    </dgm:pt>
    <dgm:pt modelId="{77D279AF-7036-490D-8D09-AF7F3D61E254}" type="parTrans" cxnId="{D3C6312C-EF5E-45E4-BADA-113BD40B022A}">
      <dgm:prSet/>
      <dgm:spPr/>
      <dgm:t>
        <a:bodyPr/>
        <a:lstStyle/>
        <a:p>
          <a:endParaRPr lang="en-US"/>
        </a:p>
      </dgm:t>
    </dgm:pt>
    <dgm:pt modelId="{79FB202D-2BE2-46A7-8BBC-3048F8883BBE}" type="sibTrans" cxnId="{D3C6312C-EF5E-45E4-BADA-113BD40B022A}">
      <dgm:prSet/>
      <dgm:spPr/>
      <dgm:t>
        <a:bodyPr/>
        <a:lstStyle/>
        <a:p>
          <a:endParaRPr lang="en-US"/>
        </a:p>
      </dgm:t>
    </dgm:pt>
    <dgm:pt modelId="{FD566DCC-F511-4902-87A4-9A2913908BB6}">
      <dgm:prSet phldrT="[Text]" custT="1"/>
      <dgm:spPr/>
      <dgm:t>
        <a:bodyPr/>
        <a:lstStyle/>
        <a:p>
          <a:r>
            <a:rPr lang="en-US" sz="1100"/>
            <a:t>For an HP component: Larson-Miller Parameter over 25, weldability and machinability</a:t>
          </a:r>
        </a:p>
      </dgm:t>
    </dgm:pt>
    <dgm:pt modelId="{83CE374D-F2CF-45B5-ACCE-3CE76E4DD14B}" type="parTrans" cxnId="{A3E3DAB2-0A0E-49EA-AB97-4A643F90E4BC}">
      <dgm:prSet/>
      <dgm:spPr/>
      <dgm:t>
        <a:bodyPr/>
        <a:lstStyle/>
        <a:p>
          <a:endParaRPr lang="en-US"/>
        </a:p>
      </dgm:t>
    </dgm:pt>
    <dgm:pt modelId="{D5764111-1E12-474E-948D-6D1FC377EA80}" type="sibTrans" cxnId="{A3E3DAB2-0A0E-49EA-AB97-4A643F90E4BC}">
      <dgm:prSet/>
      <dgm:spPr/>
      <dgm:t>
        <a:bodyPr/>
        <a:lstStyle/>
        <a:p>
          <a:endParaRPr lang="en-US"/>
        </a:p>
      </dgm:t>
    </dgm:pt>
    <dgm:pt modelId="{99D0263B-22F2-457B-8AA4-9F6CC74736CF}">
      <dgm:prSet phldrT="[Text]"/>
      <dgm:spPr/>
      <dgm:t>
        <a:bodyPr/>
        <a:lstStyle/>
        <a:p>
          <a:r>
            <a:rPr lang="en-US"/>
            <a:t>Phase 2</a:t>
          </a:r>
        </a:p>
      </dgm:t>
    </dgm:pt>
    <dgm:pt modelId="{656D26A3-6FC6-46D0-9838-69D34384CA61}" type="parTrans" cxnId="{FB73C6D3-C11D-468B-9FE4-7E72345C10B5}">
      <dgm:prSet/>
      <dgm:spPr/>
      <dgm:t>
        <a:bodyPr/>
        <a:lstStyle/>
        <a:p>
          <a:endParaRPr lang="en-US"/>
        </a:p>
      </dgm:t>
    </dgm:pt>
    <dgm:pt modelId="{6147052E-6749-42A2-A293-AC854DBF9B73}" type="sibTrans" cxnId="{FB73C6D3-C11D-468B-9FE4-7E72345C10B5}">
      <dgm:prSet/>
      <dgm:spPr/>
      <dgm:t>
        <a:bodyPr/>
        <a:lstStyle/>
        <a:p>
          <a:endParaRPr lang="en-US"/>
        </a:p>
      </dgm:t>
    </dgm:pt>
    <dgm:pt modelId="{CCCAAA77-825D-4C41-83E8-94B7F6DC37B7}">
      <dgm:prSet phldrT="[Text]" custT="1"/>
      <dgm:spPr/>
      <dgm:t>
        <a:bodyPr/>
        <a:lstStyle/>
        <a:p>
          <a:r>
            <a:rPr lang="en-US" sz="1100"/>
            <a:t> A material ranking system that compares physical properties in order to establish the best  suited material. </a:t>
          </a:r>
        </a:p>
      </dgm:t>
    </dgm:pt>
    <dgm:pt modelId="{13B83F35-DDD3-45AE-91EF-421CAFB04B13}" type="parTrans" cxnId="{23FD0ADA-387F-4EB3-A3DD-36BC92E50259}">
      <dgm:prSet/>
      <dgm:spPr/>
      <dgm:t>
        <a:bodyPr/>
        <a:lstStyle/>
        <a:p>
          <a:endParaRPr lang="en-US"/>
        </a:p>
      </dgm:t>
    </dgm:pt>
    <dgm:pt modelId="{226E7E90-AD89-4C94-8251-96CC79092BB2}" type="sibTrans" cxnId="{23FD0ADA-387F-4EB3-A3DD-36BC92E50259}">
      <dgm:prSet/>
      <dgm:spPr/>
      <dgm:t>
        <a:bodyPr/>
        <a:lstStyle/>
        <a:p>
          <a:endParaRPr lang="en-US"/>
        </a:p>
      </dgm:t>
    </dgm:pt>
    <dgm:pt modelId="{FAB2F6FB-BDC2-4A8A-A875-5A327A1D89FE}">
      <dgm:prSet phldrT="[Text]" custT="1"/>
      <dgm:spPr/>
      <dgm:t>
        <a:bodyPr/>
        <a:lstStyle/>
        <a:p>
          <a:r>
            <a:rPr lang="en-US" sz="1000"/>
            <a:t> </a:t>
          </a:r>
          <a:r>
            <a:rPr lang="en-US" sz="1100"/>
            <a:t>Matching the thermal conductivity of the different component materials (for example blade to rotor materials) to ensure that there will be no cracking due to a thermal mismatch </a:t>
          </a:r>
        </a:p>
      </dgm:t>
    </dgm:pt>
    <dgm:pt modelId="{7805C97A-5B7A-4379-AF47-4A55BFC6B999}" type="parTrans" cxnId="{D35A1EB5-1C88-4860-8F8C-1013EEDFD6EB}">
      <dgm:prSet/>
      <dgm:spPr/>
      <dgm:t>
        <a:bodyPr/>
        <a:lstStyle/>
        <a:p>
          <a:endParaRPr lang="en-US"/>
        </a:p>
      </dgm:t>
    </dgm:pt>
    <dgm:pt modelId="{CF6535B7-EBF5-4779-8EED-0A0D0C658C1E}" type="sibTrans" cxnId="{D35A1EB5-1C88-4860-8F8C-1013EEDFD6EB}">
      <dgm:prSet/>
      <dgm:spPr/>
      <dgm:t>
        <a:bodyPr/>
        <a:lstStyle/>
        <a:p>
          <a:endParaRPr lang="en-US"/>
        </a:p>
      </dgm:t>
    </dgm:pt>
    <dgm:pt modelId="{7ECA7920-CCAB-4260-9132-A845C2D38DDB}">
      <dgm:prSet phldrT="[Text]" custT="1"/>
      <dgm:spPr/>
      <dgm:t>
        <a:bodyPr/>
        <a:lstStyle/>
        <a:p>
          <a:r>
            <a:rPr lang="en-US" sz="1100"/>
            <a:t>The properties considered are yield strength, cost, and oxidation characteristics</a:t>
          </a:r>
        </a:p>
      </dgm:t>
    </dgm:pt>
    <dgm:pt modelId="{3B7E5F47-A861-4739-AAE7-9455CCA957B5}" type="sibTrans" cxnId="{EA5EFB87-0566-4306-A246-43C85C2B8EDB}">
      <dgm:prSet/>
      <dgm:spPr/>
      <dgm:t>
        <a:bodyPr/>
        <a:lstStyle/>
        <a:p>
          <a:endParaRPr lang="en-US"/>
        </a:p>
      </dgm:t>
    </dgm:pt>
    <dgm:pt modelId="{CFDC1B9A-BB62-4DE7-AFB7-89E6CF8AB1FD}" type="parTrans" cxnId="{EA5EFB87-0566-4306-A246-43C85C2B8EDB}">
      <dgm:prSet/>
      <dgm:spPr/>
      <dgm:t>
        <a:bodyPr/>
        <a:lstStyle/>
        <a:p>
          <a:endParaRPr lang="en-US"/>
        </a:p>
      </dgm:t>
    </dgm:pt>
    <dgm:pt modelId="{3E00996C-A3D8-4C71-8A55-DF14DC3CFBDF}">
      <dgm:prSet phldrT="[Text]"/>
      <dgm:spPr/>
      <dgm:t>
        <a:bodyPr/>
        <a:lstStyle/>
        <a:p>
          <a:r>
            <a:rPr lang="en-US"/>
            <a:t>Phase 3</a:t>
          </a:r>
        </a:p>
      </dgm:t>
    </dgm:pt>
    <dgm:pt modelId="{CA5D4710-4074-44AA-BB47-9D5DDD6AE299}" type="sibTrans" cxnId="{DAB29C35-3068-474A-8C9A-3EB73214D6FB}">
      <dgm:prSet/>
      <dgm:spPr/>
      <dgm:t>
        <a:bodyPr/>
        <a:lstStyle/>
        <a:p>
          <a:endParaRPr lang="en-US"/>
        </a:p>
      </dgm:t>
    </dgm:pt>
    <dgm:pt modelId="{C6856CD5-3B9C-435E-8E64-924890EC3532}" type="parTrans" cxnId="{DAB29C35-3068-474A-8C9A-3EB73214D6FB}">
      <dgm:prSet/>
      <dgm:spPr/>
      <dgm:t>
        <a:bodyPr/>
        <a:lstStyle/>
        <a:p>
          <a:endParaRPr lang="en-US"/>
        </a:p>
      </dgm:t>
    </dgm:pt>
    <dgm:pt modelId="{272B82E9-84F0-4579-BC73-BBB473A15BD6}" type="pres">
      <dgm:prSet presAssocID="{0D19BC24-0732-4140-A738-42F5178CAD56}" presName="linearFlow" presStyleCnt="0">
        <dgm:presLayoutVars>
          <dgm:dir/>
          <dgm:animLvl val="lvl"/>
          <dgm:resizeHandles val="exact"/>
        </dgm:presLayoutVars>
      </dgm:prSet>
      <dgm:spPr/>
      <dgm:t>
        <a:bodyPr/>
        <a:lstStyle/>
        <a:p>
          <a:endParaRPr lang="en-US"/>
        </a:p>
      </dgm:t>
    </dgm:pt>
    <dgm:pt modelId="{290E506F-03A5-455C-9C5C-124058921AF1}" type="pres">
      <dgm:prSet presAssocID="{3CBB0461-45E8-4EC3-94CE-1464FF186424}" presName="composite" presStyleCnt="0"/>
      <dgm:spPr/>
    </dgm:pt>
    <dgm:pt modelId="{86578ED6-F9FD-41F0-A9B8-0AF48C1006F3}" type="pres">
      <dgm:prSet presAssocID="{3CBB0461-45E8-4EC3-94CE-1464FF186424}" presName="parentText" presStyleLbl="alignNode1" presStyleIdx="0" presStyleCnt="3">
        <dgm:presLayoutVars>
          <dgm:chMax val="1"/>
          <dgm:bulletEnabled val="1"/>
        </dgm:presLayoutVars>
      </dgm:prSet>
      <dgm:spPr/>
      <dgm:t>
        <a:bodyPr/>
        <a:lstStyle/>
        <a:p>
          <a:endParaRPr lang="en-US"/>
        </a:p>
      </dgm:t>
    </dgm:pt>
    <dgm:pt modelId="{A431D882-D54D-4A04-BE69-65DFFF430C68}" type="pres">
      <dgm:prSet presAssocID="{3CBB0461-45E8-4EC3-94CE-1464FF186424}" presName="descendantText" presStyleLbl="alignAcc1" presStyleIdx="0" presStyleCnt="3">
        <dgm:presLayoutVars>
          <dgm:bulletEnabled val="1"/>
        </dgm:presLayoutVars>
      </dgm:prSet>
      <dgm:spPr/>
      <dgm:t>
        <a:bodyPr/>
        <a:lstStyle/>
        <a:p>
          <a:endParaRPr lang="en-US"/>
        </a:p>
      </dgm:t>
    </dgm:pt>
    <dgm:pt modelId="{6F020C34-4A79-4D11-840E-25679F086E2E}" type="pres">
      <dgm:prSet presAssocID="{47333092-3DFE-41C7-B9F7-E43FA314D28E}" presName="sp" presStyleCnt="0"/>
      <dgm:spPr/>
    </dgm:pt>
    <dgm:pt modelId="{18EE5141-E3B4-4D31-97EE-1CB3595F4108}" type="pres">
      <dgm:prSet presAssocID="{99D0263B-22F2-457B-8AA4-9F6CC74736CF}" presName="composite" presStyleCnt="0"/>
      <dgm:spPr/>
    </dgm:pt>
    <dgm:pt modelId="{930F0127-6E6B-41C8-8672-E9EC63759E2D}" type="pres">
      <dgm:prSet presAssocID="{99D0263B-22F2-457B-8AA4-9F6CC74736CF}" presName="parentText" presStyleLbl="alignNode1" presStyleIdx="1" presStyleCnt="3">
        <dgm:presLayoutVars>
          <dgm:chMax val="1"/>
          <dgm:bulletEnabled val="1"/>
        </dgm:presLayoutVars>
      </dgm:prSet>
      <dgm:spPr/>
      <dgm:t>
        <a:bodyPr/>
        <a:lstStyle/>
        <a:p>
          <a:endParaRPr lang="en-US"/>
        </a:p>
      </dgm:t>
    </dgm:pt>
    <dgm:pt modelId="{33E257B6-84AE-48A8-A05D-9FDC64CC6438}" type="pres">
      <dgm:prSet presAssocID="{99D0263B-22F2-457B-8AA4-9F6CC74736CF}" presName="descendantText" presStyleLbl="alignAcc1" presStyleIdx="1" presStyleCnt="3">
        <dgm:presLayoutVars>
          <dgm:bulletEnabled val="1"/>
        </dgm:presLayoutVars>
      </dgm:prSet>
      <dgm:spPr/>
      <dgm:t>
        <a:bodyPr/>
        <a:lstStyle/>
        <a:p>
          <a:endParaRPr lang="en-US"/>
        </a:p>
      </dgm:t>
    </dgm:pt>
    <dgm:pt modelId="{54C35E92-5BB7-4BF7-8A4F-F367FD1FE20F}" type="pres">
      <dgm:prSet presAssocID="{6147052E-6749-42A2-A293-AC854DBF9B73}" presName="sp" presStyleCnt="0"/>
      <dgm:spPr/>
    </dgm:pt>
    <dgm:pt modelId="{106EDD98-B1D0-4ED3-B0C3-236C78820AD9}" type="pres">
      <dgm:prSet presAssocID="{3E00996C-A3D8-4C71-8A55-DF14DC3CFBDF}" presName="composite" presStyleCnt="0"/>
      <dgm:spPr/>
    </dgm:pt>
    <dgm:pt modelId="{00EB7F64-52DC-41E3-858E-5C1B81F8398C}" type="pres">
      <dgm:prSet presAssocID="{3E00996C-A3D8-4C71-8A55-DF14DC3CFBDF}" presName="parentText" presStyleLbl="alignNode1" presStyleIdx="2" presStyleCnt="3">
        <dgm:presLayoutVars>
          <dgm:chMax val="1"/>
          <dgm:bulletEnabled val="1"/>
        </dgm:presLayoutVars>
      </dgm:prSet>
      <dgm:spPr/>
      <dgm:t>
        <a:bodyPr/>
        <a:lstStyle/>
        <a:p>
          <a:endParaRPr lang="en-US"/>
        </a:p>
      </dgm:t>
    </dgm:pt>
    <dgm:pt modelId="{ED4E3D97-820C-4997-A5A4-7EBB4876B5E2}" type="pres">
      <dgm:prSet presAssocID="{3E00996C-A3D8-4C71-8A55-DF14DC3CFBDF}" presName="descendantText" presStyleLbl="alignAcc1" presStyleIdx="2" presStyleCnt="3">
        <dgm:presLayoutVars>
          <dgm:bulletEnabled val="1"/>
        </dgm:presLayoutVars>
      </dgm:prSet>
      <dgm:spPr/>
      <dgm:t>
        <a:bodyPr/>
        <a:lstStyle/>
        <a:p>
          <a:endParaRPr lang="en-US"/>
        </a:p>
      </dgm:t>
    </dgm:pt>
  </dgm:ptLst>
  <dgm:cxnLst>
    <dgm:cxn modelId="{EA5EFB87-0566-4306-A246-43C85C2B8EDB}" srcId="{99D0263B-22F2-457B-8AA4-9F6CC74736CF}" destId="{7ECA7920-CCAB-4260-9132-A845C2D38DDB}" srcOrd="1" destOrd="0" parTransId="{CFDC1B9A-BB62-4DE7-AFB7-89E6CF8AB1FD}" sibTransId="{3B7E5F47-A861-4739-AAE7-9455CCA957B5}"/>
    <dgm:cxn modelId="{281770AA-D669-45B3-9861-30DF2781D573}" type="presOf" srcId="{FAB2F6FB-BDC2-4A8A-A875-5A327A1D89FE}" destId="{ED4E3D97-820C-4997-A5A4-7EBB4876B5E2}" srcOrd="0" destOrd="0" presId="urn:microsoft.com/office/officeart/2005/8/layout/chevron2"/>
    <dgm:cxn modelId="{BB615A99-83BF-4F43-BE74-98EDE4F55487}" type="presOf" srcId="{99D0263B-22F2-457B-8AA4-9F6CC74736CF}" destId="{930F0127-6E6B-41C8-8672-E9EC63759E2D}" srcOrd="0" destOrd="0" presId="urn:microsoft.com/office/officeart/2005/8/layout/chevron2"/>
    <dgm:cxn modelId="{BD93D3B9-84CA-467F-9B7C-2D0085A93959}" srcId="{0D19BC24-0732-4140-A738-42F5178CAD56}" destId="{3CBB0461-45E8-4EC3-94CE-1464FF186424}" srcOrd="0" destOrd="0" parTransId="{22E18DEC-E61C-45FD-A212-229C4E78B484}" sibTransId="{47333092-3DFE-41C7-B9F7-E43FA314D28E}"/>
    <dgm:cxn modelId="{D3C6312C-EF5E-45E4-BADA-113BD40B022A}" srcId="{3CBB0461-45E8-4EC3-94CE-1464FF186424}" destId="{765F9232-8899-44D6-9993-FBB605849B95}" srcOrd="0" destOrd="0" parTransId="{77D279AF-7036-490D-8D09-AF7F3D61E254}" sibTransId="{79FB202D-2BE2-46A7-8BBC-3048F8883BBE}"/>
    <dgm:cxn modelId="{23FD0ADA-387F-4EB3-A3DD-36BC92E50259}" srcId="{99D0263B-22F2-457B-8AA4-9F6CC74736CF}" destId="{CCCAAA77-825D-4C41-83E8-94B7F6DC37B7}" srcOrd="0" destOrd="0" parTransId="{13B83F35-DDD3-45AE-91EF-421CAFB04B13}" sibTransId="{226E7E90-AD89-4C94-8251-96CC79092BB2}"/>
    <dgm:cxn modelId="{78CD24A0-05D6-4E13-A705-D4753C29ED9B}" type="presOf" srcId="{3E00996C-A3D8-4C71-8A55-DF14DC3CFBDF}" destId="{00EB7F64-52DC-41E3-858E-5C1B81F8398C}" srcOrd="0" destOrd="0" presId="urn:microsoft.com/office/officeart/2005/8/layout/chevron2"/>
    <dgm:cxn modelId="{DAB29C35-3068-474A-8C9A-3EB73214D6FB}" srcId="{0D19BC24-0732-4140-A738-42F5178CAD56}" destId="{3E00996C-A3D8-4C71-8A55-DF14DC3CFBDF}" srcOrd="2" destOrd="0" parTransId="{C6856CD5-3B9C-435E-8E64-924890EC3532}" sibTransId="{CA5D4710-4074-44AA-BB47-9D5DDD6AE299}"/>
    <dgm:cxn modelId="{D35A1EB5-1C88-4860-8F8C-1013EEDFD6EB}" srcId="{3E00996C-A3D8-4C71-8A55-DF14DC3CFBDF}" destId="{FAB2F6FB-BDC2-4A8A-A875-5A327A1D89FE}" srcOrd="0" destOrd="0" parTransId="{7805C97A-5B7A-4379-AF47-4A55BFC6B999}" sibTransId="{CF6535B7-EBF5-4779-8EED-0A0D0C658C1E}"/>
    <dgm:cxn modelId="{04B7B8C8-6CCB-4B9A-A18B-AA816C9AA6C9}" type="presOf" srcId="{7ECA7920-CCAB-4260-9132-A845C2D38DDB}" destId="{33E257B6-84AE-48A8-A05D-9FDC64CC6438}" srcOrd="0" destOrd="1" presId="urn:microsoft.com/office/officeart/2005/8/layout/chevron2"/>
    <dgm:cxn modelId="{520C773B-78A6-4D05-BF02-00FFA84F934D}" type="presOf" srcId="{765F9232-8899-44D6-9993-FBB605849B95}" destId="{A431D882-D54D-4A04-BE69-65DFFF430C68}" srcOrd="0" destOrd="0" presId="urn:microsoft.com/office/officeart/2005/8/layout/chevron2"/>
    <dgm:cxn modelId="{BDE0B8C4-A267-442D-9C67-1246E63163E5}" type="presOf" srcId="{CCCAAA77-825D-4C41-83E8-94B7F6DC37B7}" destId="{33E257B6-84AE-48A8-A05D-9FDC64CC6438}" srcOrd="0" destOrd="0" presId="urn:microsoft.com/office/officeart/2005/8/layout/chevron2"/>
    <dgm:cxn modelId="{237BFBF1-3901-4173-8F2D-BC622B115E8E}" type="presOf" srcId="{0D19BC24-0732-4140-A738-42F5178CAD56}" destId="{272B82E9-84F0-4579-BC73-BBB473A15BD6}" srcOrd="0" destOrd="0" presId="urn:microsoft.com/office/officeart/2005/8/layout/chevron2"/>
    <dgm:cxn modelId="{A3E3DAB2-0A0E-49EA-AB97-4A643F90E4BC}" srcId="{3CBB0461-45E8-4EC3-94CE-1464FF186424}" destId="{FD566DCC-F511-4902-87A4-9A2913908BB6}" srcOrd="1" destOrd="0" parTransId="{83CE374D-F2CF-45B5-ACCE-3CE76E4DD14B}" sibTransId="{D5764111-1E12-474E-948D-6D1FC377EA80}"/>
    <dgm:cxn modelId="{FB73C6D3-C11D-468B-9FE4-7E72345C10B5}" srcId="{0D19BC24-0732-4140-A738-42F5178CAD56}" destId="{99D0263B-22F2-457B-8AA4-9F6CC74736CF}" srcOrd="1" destOrd="0" parTransId="{656D26A3-6FC6-46D0-9838-69D34384CA61}" sibTransId="{6147052E-6749-42A2-A293-AC854DBF9B73}"/>
    <dgm:cxn modelId="{189C9B85-25D1-42FA-A7E2-C831325B84F8}" type="presOf" srcId="{FD566DCC-F511-4902-87A4-9A2913908BB6}" destId="{A431D882-D54D-4A04-BE69-65DFFF430C68}" srcOrd="0" destOrd="1" presId="urn:microsoft.com/office/officeart/2005/8/layout/chevron2"/>
    <dgm:cxn modelId="{FB1648C5-F54D-481A-BC8B-58F3DE89BA4D}" type="presOf" srcId="{3CBB0461-45E8-4EC3-94CE-1464FF186424}" destId="{86578ED6-F9FD-41F0-A9B8-0AF48C1006F3}" srcOrd="0" destOrd="0" presId="urn:microsoft.com/office/officeart/2005/8/layout/chevron2"/>
    <dgm:cxn modelId="{9CB90F40-88C4-48DF-A2ED-B1F1BBFD9F1D}" type="presParOf" srcId="{272B82E9-84F0-4579-BC73-BBB473A15BD6}" destId="{290E506F-03A5-455C-9C5C-124058921AF1}" srcOrd="0" destOrd="0" presId="urn:microsoft.com/office/officeart/2005/8/layout/chevron2"/>
    <dgm:cxn modelId="{D072B04A-6C76-476E-8A5C-074C2D634E77}" type="presParOf" srcId="{290E506F-03A5-455C-9C5C-124058921AF1}" destId="{86578ED6-F9FD-41F0-A9B8-0AF48C1006F3}" srcOrd="0" destOrd="0" presId="urn:microsoft.com/office/officeart/2005/8/layout/chevron2"/>
    <dgm:cxn modelId="{2AC2AE95-FE03-43F7-BEC4-369414830D83}" type="presParOf" srcId="{290E506F-03A5-455C-9C5C-124058921AF1}" destId="{A431D882-D54D-4A04-BE69-65DFFF430C68}" srcOrd="1" destOrd="0" presId="urn:microsoft.com/office/officeart/2005/8/layout/chevron2"/>
    <dgm:cxn modelId="{500DAB2E-84E4-406C-B585-B394B9268CBE}" type="presParOf" srcId="{272B82E9-84F0-4579-BC73-BBB473A15BD6}" destId="{6F020C34-4A79-4D11-840E-25679F086E2E}" srcOrd="1" destOrd="0" presId="urn:microsoft.com/office/officeart/2005/8/layout/chevron2"/>
    <dgm:cxn modelId="{67236171-E0AF-4A0B-9384-04B19A00A1DF}" type="presParOf" srcId="{272B82E9-84F0-4579-BC73-BBB473A15BD6}" destId="{18EE5141-E3B4-4D31-97EE-1CB3595F4108}" srcOrd="2" destOrd="0" presId="urn:microsoft.com/office/officeart/2005/8/layout/chevron2"/>
    <dgm:cxn modelId="{71EF2679-B29A-46B1-8BA0-229DEAB6E611}" type="presParOf" srcId="{18EE5141-E3B4-4D31-97EE-1CB3595F4108}" destId="{930F0127-6E6B-41C8-8672-E9EC63759E2D}" srcOrd="0" destOrd="0" presId="urn:microsoft.com/office/officeart/2005/8/layout/chevron2"/>
    <dgm:cxn modelId="{73950769-1A62-4BB1-AB27-56E3E45AF150}" type="presParOf" srcId="{18EE5141-E3B4-4D31-97EE-1CB3595F4108}" destId="{33E257B6-84AE-48A8-A05D-9FDC64CC6438}" srcOrd="1" destOrd="0" presId="urn:microsoft.com/office/officeart/2005/8/layout/chevron2"/>
    <dgm:cxn modelId="{3E9C15A8-F6F2-4B0D-913B-DE386292530D}" type="presParOf" srcId="{272B82E9-84F0-4579-BC73-BBB473A15BD6}" destId="{54C35E92-5BB7-4BF7-8A4F-F367FD1FE20F}" srcOrd="3" destOrd="0" presId="urn:microsoft.com/office/officeart/2005/8/layout/chevron2"/>
    <dgm:cxn modelId="{FABA59D8-36AA-4FD8-8215-F77751FA9532}" type="presParOf" srcId="{272B82E9-84F0-4579-BC73-BBB473A15BD6}" destId="{106EDD98-B1D0-4ED3-B0C3-236C78820AD9}" srcOrd="4" destOrd="0" presId="urn:microsoft.com/office/officeart/2005/8/layout/chevron2"/>
    <dgm:cxn modelId="{4885B5EA-314D-4F2B-8E71-4255702A2451}" type="presParOf" srcId="{106EDD98-B1D0-4ED3-B0C3-236C78820AD9}" destId="{00EB7F64-52DC-41E3-858E-5C1B81F8398C}" srcOrd="0" destOrd="0" presId="urn:microsoft.com/office/officeart/2005/8/layout/chevron2"/>
    <dgm:cxn modelId="{C958361E-D4DA-4588-B567-C744D2AF5F91}" type="presParOf" srcId="{106EDD98-B1D0-4ED3-B0C3-236C78820AD9}" destId="{ED4E3D97-820C-4997-A5A4-7EBB4876B5E2}" srcOrd="1" destOrd="0" presId="urn:microsoft.com/office/officeart/2005/8/layout/chevron2"/>
  </dgm:cxnLst>
  <dgm:bg/>
  <dgm:whole/>
</dgm:dataModel>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c:creator>
  <cp:lastModifiedBy>bri</cp:lastModifiedBy>
  <cp:revision>3</cp:revision>
  <dcterms:created xsi:type="dcterms:W3CDTF">2010-10-24T21:55:00Z</dcterms:created>
  <dcterms:modified xsi:type="dcterms:W3CDTF">2010-10-25T00:28:00Z</dcterms:modified>
</cp:coreProperties>
</file>